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746A" w14:textId="77777777" w:rsidR="00C703DE" w:rsidRDefault="00C703DE" w:rsidP="00C703DE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3A6ABABC" w14:textId="77777777" w:rsidR="00C703DE" w:rsidRDefault="00C703DE" w:rsidP="00C703DE">
      <w:pPr>
        <w:jc w:val="center"/>
        <w:rPr>
          <w:sz w:val="28"/>
          <w:szCs w:val="28"/>
        </w:rPr>
      </w:pPr>
    </w:p>
    <w:p w14:paraId="2B8A88ED" w14:textId="45A25F95" w:rsidR="00D17932" w:rsidRDefault="00C703DE" w:rsidP="00D17932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</w:t>
      </w:r>
      <w:r w:rsidR="0036702F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="0036702F">
        <w:rPr>
          <w:sz w:val="28"/>
          <w:szCs w:val="28"/>
        </w:rPr>
        <w:t>22</w:t>
      </w:r>
    </w:p>
    <w:p w14:paraId="7CB3C2A3" w14:textId="77777777" w:rsidR="00D17932" w:rsidRDefault="00D17932" w:rsidP="00D17932">
      <w:pPr>
        <w:jc w:val="center"/>
        <w:rPr>
          <w:sz w:val="28"/>
          <w:szCs w:val="28"/>
        </w:rPr>
      </w:pPr>
    </w:p>
    <w:p w14:paraId="173EDF8D" w14:textId="77777777" w:rsidR="00D17932" w:rsidRDefault="00D17932" w:rsidP="00D17932">
      <w:pPr>
        <w:jc w:val="center"/>
        <w:rPr>
          <w:sz w:val="28"/>
          <w:szCs w:val="28"/>
        </w:rPr>
      </w:pPr>
    </w:p>
    <w:p w14:paraId="6212F345" w14:textId="77777777" w:rsidR="00C703DE" w:rsidRPr="00D17932" w:rsidRDefault="00530E50" w:rsidP="00D17932">
      <w:pPr>
        <w:rPr>
          <w:sz w:val="28"/>
          <w:szCs w:val="28"/>
        </w:rPr>
      </w:pPr>
      <w:r>
        <w:rPr>
          <w:sz w:val="28"/>
          <w:szCs w:val="28"/>
        </w:rPr>
        <w:t>STORIA</w:t>
      </w:r>
      <w:r w:rsidR="00C703DE">
        <w:rPr>
          <w:sz w:val="28"/>
          <w:szCs w:val="28"/>
        </w:rPr>
        <w:t xml:space="preserve"> V D Geometri</w:t>
      </w:r>
    </w:p>
    <w:p w14:paraId="0C0B901C" w14:textId="77777777" w:rsidR="00C703DE" w:rsidRDefault="00C703DE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32A4472F" w14:textId="77777777" w:rsidR="00514B66" w:rsidRDefault="00514B66" w:rsidP="00C703DE">
      <w:pPr>
        <w:jc w:val="both"/>
        <w:rPr>
          <w:sz w:val="24"/>
          <w:szCs w:val="24"/>
        </w:rPr>
      </w:pPr>
    </w:p>
    <w:p w14:paraId="634B94B6" w14:textId="77777777" w:rsidR="00514B66" w:rsidRDefault="00514B66" w:rsidP="00514B66">
      <w:pPr>
        <w:rPr>
          <w:sz w:val="24"/>
          <w:szCs w:val="24"/>
        </w:rPr>
      </w:pPr>
    </w:p>
    <w:p w14:paraId="6595049F" w14:textId="53AED75F" w:rsidR="00514B66" w:rsidRDefault="00514B66" w:rsidP="00514B66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DD20D4">
        <w:rPr>
          <w:sz w:val="24"/>
          <w:szCs w:val="24"/>
        </w:rPr>
        <w:t>generale,</w:t>
      </w:r>
      <w:r>
        <w:rPr>
          <w:sz w:val="24"/>
          <w:szCs w:val="24"/>
        </w:rPr>
        <w:t xml:space="preserve"> si rimanda alla Progettazione didattica per il Triennio, Dipartimento Materie letterarie. Di seguito il profilo contenutistico nel dettaglio.</w:t>
      </w:r>
    </w:p>
    <w:p w14:paraId="20DF474B" w14:textId="77777777" w:rsidR="00514B66" w:rsidRDefault="00514B66" w:rsidP="00C703DE">
      <w:pPr>
        <w:jc w:val="both"/>
        <w:rPr>
          <w:sz w:val="24"/>
          <w:szCs w:val="24"/>
        </w:rPr>
      </w:pPr>
    </w:p>
    <w:p w14:paraId="30BEC191" w14:textId="77777777" w:rsidR="00C703DE" w:rsidRDefault="00C703DE" w:rsidP="00C703DE">
      <w:pPr>
        <w:jc w:val="both"/>
        <w:rPr>
          <w:sz w:val="24"/>
          <w:szCs w:val="24"/>
        </w:rPr>
      </w:pPr>
    </w:p>
    <w:p w14:paraId="2114AFCB" w14:textId="77777777" w:rsidR="00C703DE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UNITA</w:t>
      </w:r>
    </w:p>
    <w:p w14:paraId="31A8C99A" w14:textId="1EA1D6DE" w:rsidR="00D17932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Destra e sinistra storica, la questione meridionale e la questione cattolica. Il colonialismo</w:t>
      </w:r>
      <w:r w:rsidR="00795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italiano. </w:t>
      </w:r>
      <w:r w:rsidR="00795B0D">
        <w:rPr>
          <w:sz w:val="24"/>
          <w:szCs w:val="24"/>
        </w:rPr>
        <w:t xml:space="preserve">Capitalismo e società liberale. </w:t>
      </w:r>
      <w:r>
        <w:rPr>
          <w:sz w:val="24"/>
          <w:szCs w:val="24"/>
        </w:rPr>
        <w:t>Socialismo e anarchia, da Bava Beccaris al regicidio.</w:t>
      </w:r>
    </w:p>
    <w:p w14:paraId="334ADE08" w14:textId="77777777" w:rsidR="00530E50" w:rsidRDefault="00530E50" w:rsidP="00C703DE">
      <w:pPr>
        <w:jc w:val="both"/>
        <w:rPr>
          <w:sz w:val="24"/>
          <w:szCs w:val="24"/>
        </w:rPr>
      </w:pPr>
    </w:p>
    <w:p w14:paraId="5A349E83" w14:textId="77777777" w:rsidR="00D17932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GIOVANNI GIOLITTI</w:t>
      </w:r>
    </w:p>
    <w:p w14:paraId="2FB1FDFA" w14:textId="77777777" w:rsidR="00B8238B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I cinque governi Giolitti, l’industria in Italia, il mezzogiorno, il riformismo in Italia e la questione cattolica, il patto Gentiloni.</w:t>
      </w:r>
    </w:p>
    <w:p w14:paraId="5A69395C" w14:textId="77777777" w:rsidR="00530E50" w:rsidRDefault="00530E50" w:rsidP="00C703DE">
      <w:pPr>
        <w:jc w:val="both"/>
        <w:rPr>
          <w:sz w:val="24"/>
          <w:szCs w:val="24"/>
        </w:rPr>
      </w:pPr>
    </w:p>
    <w:p w14:paraId="11CA5A96" w14:textId="77777777" w:rsidR="00530E50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LA PRIMA GUERRA MONDIALE</w:t>
      </w:r>
    </w:p>
    <w:p w14:paraId="1B01F001" w14:textId="27592CA2" w:rsidR="00B8238B" w:rsidRDefault="00795B0D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Neutralità e interventismo. </w:t>
      </w:r>
      <w:r w:rsidR="00530E50">
        <w:rPr>
          <w:sz w:val="24"/>
          <w:szCs w:val="24"/>
        </w:rPr>
        <w:t>Il fronte orientale e il fronte occidentale. L’Italia in guerra e il patto di Londra</w:t>
      </w:r>
      <w:r w:rsidR="008E0432">
        <w:rPr>
          <w:sz w:val="24"/>
          <w:szCs w:val="24"/>
        </w:rPr>
        <w:t>. Trincee, Caporetto e Vittorio Veneto. La fine della guerra e il trattato di Versailles. La questione di Fiume.</w:t>
      </w:r>
    </w:p>
    <w:p w14:paraId="34612317" w14:textId="77777777" w:rsidR="008E0432" w:rsidRDefault="008E0432" w:rsidP="00C703DE">
      <w:pPr>
        <w:jc w:val="both"/>
        <w:rPr>
          <w:sz w:val="24"/>
          <w:szCs w:val="24"/>
        </w:rPr>
      </w:pPr>
    </w:p>
    <w:p w14:paraId="0D8C0333" w14:textId="77777777" w:rsidR="00B8238B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Il FASCISMO</w:t>
      </w:r>
    </w:p>
    <w:p w14:paraId="4F6366D6" w14:textId="09C6863C" w:rsidR="008E0432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Benito Mussolini e la Monarchia Italiana. Fascismo costituzionale e dittatura. Patti latera</w:t>
      </w:r>
      <w:r w:rsidR="00DD20D4">
        <w:rPr>
          <w:sz w:val="24"/>
          <w:szCs w:val="24"/>
        </w:rPr>
        <w:t>n</w:t>
      </w:r>
      <w:r>
        <w:rPr>
          <w:sz w:val="24"/>
          <w:szCs w:val="24"/>
        </w:rPr>
        <w:t>ensi. L’Impero e le leggi razziali.</w:t>
      </w:r>
    </w:p>
    <w:p w14:paraId="336CF922" w14:textId="77777777" w:rsidR="008E0432" w:rsidRDefault="008E0432" w:rsidP="00C703DE">
      <w:pPr>
        <w:jc w:val="both"/>
        <w:rPr>
          <w:sz w:val="24"/>
          <w:szCs w:val="24"/>
        </w:rPr>
      </w:pPr>
    </w:p>
    <w:p w14:paraId="769E5B93" w14:textId="77777777" w:rsidR="008E0432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La GRANDE CRISI E IL NAZISMO</w:t>
      </w:r>
    </w:p>
    <w:p w14:paraId="342C0885" w14:textId="5F992E4B" w:rsidR="00B8238B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Wall </w:t>
      </w:r>
      <w:r w:rsidR="00DD20D4">
        <w:rPr>
          <w:sz w:val="24"/>
          <w:szCs w:val="24"/>
        </w:rPr>
        <w:t>S</w:t>
      </w:r>
      <w:r>
        <w:rPr>
          <w:sz w:val="24"/>
          <w:szCs w:val="24"/>
        </w:rPr>
        <w:t>treet, il 1929, Hitler, il razzismo e il riarmo, la guerra di Spagna, Francia e Inghilterra</w:t>
      </w:r>
    </w:p>
    <w:p w14:paraId="184FA25F" w14:textId="77777777" w:rsidR="008E0432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LA SECONDA GUERRA MONDIALE</w:t>
      </w:r>
    </w:p>
    <w:p w14:paraId="4214D800" w14:textId="77777777" w:rsidR="008E0432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1939. L’Italia in guerra. Gli Stati Uniti. Il Nazismo e la fortezza Europa. Il ruolo dei sovietici. Lo sbarco alleato. Caduta del fascismo. Armistizio. </w:t>
      </w:r>
      <w:r w:rsidR="00E71641">
        <w:rPr>
          <w:sz w:val="24"/>
          <w:szCs w:val="24"/>
        </w:rPr>
        <w:t xml:space="preserve">Repubblica e partigiani. Lo sbarco in Normandia, la fine della guerra. </w:t>
      </w:r>
    </w:p>
    <w:p w14:paraId="34AF4866" w14:textId="77777777" w:rsidR="00E71641" w:rsidRDefault="00E71641" w:rsidP="00C703DE">
      <w:pPr>
        <w:jc w:val="both"/>
        <w:rPr>
          <w:sz w:val="24"/>
          <w:szCs w:val="24"/>
        </w:rPr>
      </w:pPr>
    </w:p>
    <w:p w14:paraId="43794713" w14:textId="77777777" w:rsidR="00E71641" w:rsidRDefault="00E71641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REPUBBLICANA</w:t>
      </w:r>
    </w:p>
    <w:p w14:paraId="1EA86B76" w14:textId="77777777" w:rsidR="00E97C0A" w:rsidRDefault="00E71641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Referendum e Costituzione, il 18 aprile, democristiani e comunisti, De Gasperi e Togliatti. Il boom economico e gli anni sessanta. Il sessantotto e gli anni di piombo. La caduta del muro di Berlino.</w:t>
      </w:r>
    </w:p>
    <w:p w14:paraId="3E2F5340" w14:textId="77777777" w:rsidR="00EA2199" w:rsidRDefault="00EA2199" w:rsidP="00C703DE">
      <w:pPr>
        <w:jc w:val="both"/>
        <w:rPr>
          <w:sz w:val="24"/>
          <w:szCs w:val="24"/>
        </w:rPr>
      </w:pPr>
    </w:p>
    <w:p w14:paraId="38999FBC" w14:textId="77777777" w:rsidR="00EA2199" w:rsidRDefault="00EA2199" w:rsidP="00C703DE">
      <w:pPr>
        <w:jc w:val="both"/>
        <w:rPr>
          <w:sz w:val="24"/>
          <w:szCs w:val="24"/>
        </w:rPr>
      </w:pPr>
    </w:p>
    <w:p w14:paraId="7891AED5" w14:textId="77777777" w:rsidR="006176F5" w:rsidRDefault="006176F5" w:rsidP="00C703DE">
      <w:pPr>
        <w:jc w:val="both"/>
        <w:rPr>
          <w:sz w:val="24"/>
          <w:szCs w:val="24"/>
        </w:rPr>
      </w:pPr>
    </w:p>
    <w:p w14:paraId="07ED22C9" w14:textId="77777777" w:rsidR="006176F5" w:rsidRDefault="006176F5" w:rsidP="00C703DE">
      <w:pPr>
        <w:jc w:val="both"/>
        <w:rPr>
          <w:sz w:val="24"/>
          <w:szCs w:val="24"/>
        </w:rPr>
      </w:pPr>
    </w:p>
    <w:p w14:paraId="2F5C20CF" w14:textId="1B3EA32D" w:rsidR="00C703DE" w:rsidRDefault="00C703DE" w:rsidP="00C703DE">
      <w:pPr>
        <w:jc w:val="both"/>
      </w:pPr>
      <w:r>
        <w:rPr>
          <w:sz w:val="24"/>
          <w:szCs w:val="24"/>
        </w:rPr>
        <w:t xml:space="preserve">Alba, </w:t>
      </w:r>
      <w:r w:rsidR="00DD20D4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36702F">
        <w:rPr>
          <w:sz w:val="24"/>
          <w:szCs w:val="24"/>
        </w:rPr>
        <w:t>21</w:t>
      </w:r>
      <w:bookmarkStart w:id="0" w:name="_GoBack"/>
      <w:bookmarkEnd w:id="0"/>
    </w:p>
    <w:p w14:paraId="7C6369FB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DE"/>
    <w:rsid w:val="0036702F"/>
    <w:rsid w:val="0049446E"/>
    <w:rsid w:val="00514B66"/>
    <w:rsid w:val="00530E50"/>
    <w:rsid w:val="006176F5"/>
    <w:rsid w:val="00795B0D"/>
    <w:rsid w:val="007B1C26"/>
    <w:rsid w:val="008E0432"/>
    <w:rsid w:val="00B8238B"/>
    <w:rsid w:val="00BB19F7"/>
    <w:rsid w:val="00C703DE"/>
    <w:rsid w:val="00C73D81"/>
    <w:rsid w:val="00C949AC"/>
    <w:rsid w:val="00D17932"/>
    <w:rsid w:val="00DD20D4"/>
    <w:rsid w:val="00E71641"/>
    <w:rsid w:val="00E97C0A"/>
    <w:rsid w:val="00E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7286"/>
  <w15:chartTrackingRefBased/>
  <w15:docId w15:val="{B01F3230-0CD1-472B-866E-35063F9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3DE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15</cp:revision>
  <dcterms:created xsi:type="dcterms:W3CDTF">2019-09-29T09:27:00Z</dcterms:created>
  <dcterms:modified xsi:type="dcterms:W3CDTF">2021-10-06T11:38:00Z</dcterms:modified>
</cp:coreProperties>
</file>